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sz w:val="24"/>
          <w:szCs w:val="24"/>
          <w:lang w:val="uk-UA" w:eastAsia="pl-PL"/>
        </w:rPr>
      </w:pPr>
      <w:r>
        <w:rPr>
          <w:rFonts w:cs="Times New Roman" w:ascii="Times New Roman" w:hAnsi="Times New Roman"/>
          <w:b/>
          <w:sz w:val="24"/>
          <w:szCs w:val="24"/>
          <w:lang w:val="uk-UA" w:eastAsia="pl-PL"/>
        </w:rPr>
      </w:r>
    </w:p>
    <w:p>
      <w:pPr>
        <w:pStyle w:val="Normal"/>
        <w:spacing w:before="0" w:after="0"/>
        <w:jc w:val="center"/>
        <w:rPr>
          <w:rFonts w:ascii="Times New Roman" w:hAnsi="Times New Roman" w:cs="Times New Roman"/>
          <w:b/>
          <w:sz w:val="24"/>
          <w:szCs w:val="24"/>
          <w:lang w:val="uk-UA" w:eastAsia="pl-PL"/>
        </w:rPr>
      </w:pPr>
      <w:r>
        <w:rPr>
          <w:rFonts w:cs="Times New Roman" w:ascii="Times New Roman" w:hAnsi="Times New Roman"/>
          <w:b/>
          <w:sz w:val="24"/>
          <w:szCs w:val="24"/>
          <w:lang w:val="uk-UA" w:eastAsia="pl-PL"/>
        </w:rPr>
      </w:r>
    </w:p>
    <w:p>
      <w:pPr>
        <w:pStyle w:val="Normal"/>
        <w:spacing w:before="0" w:after="0"/>
        <w:jc w:val="right"/>
        <w:rPr>
          <w:rFonts w:ascii="Times New Roman" w:hAnsi="Times New Roman" w:cs="Times New Roman"/>
          <w:bCs/>
          <w:i/>
          <w:i/>
          <w:iCs/>
          <w:sz w:val="24"/>
          <w:szCs w:val="24"/>
          <w:u w:val="single"/>
          <w:lang w:val="uk-UA" w:eastAsia="pl-PL"/>
        </w:rPr>
      </w:pPr>
      <w:r>
        <w:rPr>
          <w:rFonts w:cs="Times New Roman" w:ascii="Times New Roman" w:hAnsi="Times New Roman"/>
          <w:bCs/>
          <w:i/>
          <w:iCs/>
          <w:sz w:val="24"/>
          <w:szCs w:val="24"/>
          <w:u w:val="single"/>
          <w:lang w:val="uk-UA" w:eastAsia="pl-PL"/>
        </w:rPr>
        <w:t>Переклад з польської мови на українську мову:</w:t>
      </w:r>
    </w:p>
    <w:p>
      <w:pPr>
        <w:pStyle w:val="Normal"/>
        <w:spacing w:before="0" w:after="0"/>
        <w:jc w:val="right"/>
        <w:rPr>
          <w:rFonts w:ascii="Times New Roman" w:hAnsi="Times New Roman" w:cs="Times New Roman"/>
          <w:bCs/>
          <w:i/>
          <w:i/>
          <w:iCs/>
          <w:sz w:val="24"/>
          <w:szCs w:val="24"/>
          <w:u w:val="single"/>
          <w:lang w:val="uk-UA" w:eastAsia="pl-PL"/>
        </w:rPr>
      </w:pPr>
      <w:r>
        <w:rPr>
          <w:rFonts w:cs="Times New Roman" w:ascii="Times New Roman" w:hAnsi="Times New Roman"/>
          <w:bCs/>
          <w:i/>
          <w:iCs/>
          <w:sz w:val="24"/>
          <w:szCs w:val="24"/>
          <w:u w:val="single"/>
          <w:lang w:val="uk-UA" w:eastAsia="pl-PL"/>
        </w:rPr>
      </w:r>
    </w:p>
    <w:p>
      <w:pPr>
        <w:pStyle w:val="Normal"/>
        <w:spacing w:before="0" w:after="0"/>
        <w:jc w:val="center"/>
        <w:rPr>
          <w:rFonts w:ascii="Times New Roman" w:hAnsi="Times New Roman" w:cs="Times New Roman"/>
          <w:b/>
          <w:sz w:val="24"/>
          <w:szCs w:val="24"/>
          <w:lang w:val="uk-UA"/>
        </w:rPr>
      </w:pPr>
      <w:r>
        <w:rPr>
          <w:rFonts w:cs="Times New Roman" w:ascii="Times New Roman" w:hAnsi="Times New Roman"/>
          <w:b/>
          <w:sz w:val="24"/>
          <w:szCs w:val="24"/>
          <w:lang w:val="uk-UA" w:eastAsia="pl-PL"/>
        </w:rPr>
        <w:t>Інформаційна клаузула</w:t>
      </w:r>
      <w:r>
        <w:rPr>
          <w:rFonts w:cs="Times New Roman" w:ascii="Times New Roman" w:hAnsi="Times New Roman"/>
          <w:b/>
          <w:sz w:val="24"/>
          <w:szCs w:val="24"/>
          <w:lang w:val="uk-UA"/>
        </w:rPr>
        <w:t xml:space="preserve"> щодо обробки персональних даних громадян України у зв’язку з присвоєнням номера PESEL та веденням міністром </w:t>
      </w:r>
      <w:r>
        <w:rPr>
          <w:rFonts w:cs="Times New Roman" w:ascii="Times New Roman" w:hAnsi="Times New Roman"/>
          <w:b/>
          <w:sz w:val="24"/>
          <w:szCs w:val="24"/>
          <w:shd w:fill="FFFFFF" w:val="clear"/>
          <w:lang w:val="uk-UA"/>
        </w:rPr>
        <w:t>з питань інформатизації</w:t>
      </w:r>
      <w:r>
        <w:rPr>
          <w:rFonts w:cs="Times New Roman" w:ascii="Times New Roman" w:hAnsi="Times New Roman"/>
          <w:b/>
          <w:sz w:val="24"/>
          <w:szCs w:val="24"/>
          <w:lang w:val="uk-UA"/>
        </w:rPr>
        <w:t xml:space="preserve"> реєстру громадян України</w:t>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Попри те, що Україна перебуває за межами Європейської економічної зони (EOG) та Загальний регламент щодо захисту даних (RODO) не застосовується, польські та європейські правила щодо захисту персональних даних поширюються на кожну особу, яка перетинає польський кордон.</w:t>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708"/>
        <w:jc w:val="both"/>
        <w:rPr>
          <w:rFonts w:ascii="Times New Roman" w:hAnsi="Times New Roman" w:cs="Times New Roman"/>
          <w:sz w:val="24"/>
          <w:szCs w:val="24"/>
          <w:lang w:val="pl-PL"/>
        </w:rPr>
      </w:pPr>
      <w:r>
        <w:rPr>
          <w:rFonts w:cs="Times New Roman" w:ascii="Times New Roman" w:hAnsi="Times New Roman"/>
          <w:sz w:val="24"/>
          <w:szCs w:val="24"/>
          <w:lang w:val="uk-UA"/>
        </w:rPr>
        <w:t xml:space="preserve">Ознайомтеся з </w:t>
      </w:r>
      <w:r>
        <w:rPr>
          <w:rFonts w:cs="Times New Roman" w:ascii="Times New Roman" w:hAnsi="Times New Roman"/>
          <w:bCs/>
          <w:sz w:val="24"/>
          <w:szCs w:val="24"/>
          <w:lang w:val="uk-UA" w:eastAsia="pl-PL"/>
        </w:rPr>
        <w:t>Інформаційною клаузулою</w:t>
      </w:r>
      <w:r>
        <w:rPr>
          <w:rFonts w:cs="Times New Roman" w:ascii="Times New Roman" w:hAnsi="Times New Roman"/>
          <w:bCs/>
          <w:sz w:val="24"/>
          <w:szCs w:val="24"/>
          <w:lang w:val="uk-UA"/>
        </w:rPr>
        <w:t>,</w:t>
      </w:r>
      <w:r>
        <w:rPr>
          <w:rFonts w:cs="Times New Roman" w:ascii="Times New Roman" w:hAnsi="Times New Roman"/>
          <w:sz w:val="24"/>
          <w:szCs w:val="24"/>
          <w:lang w:val="uk-UA"/>
        </w:rPr>
        <w:t xml:space="preserve"> в якій  ви знайдете інформацію про те, які персональні дані громадян України будуть оброблятися у зв’язку з присвоєнням номера PESEL та реєстрацією в реєстрі громадян України (правова підстава: Закон про допомогу громадянам України у зв’язку з збройним  конфліктом на території цієї країни  від</w:t>
      </w:r>
      <w:r>
        <w:rPr>
          <w:rFonts w:cs="Times New Roman" w:ascii="Times New Roman" w:hAnsi="Times New Roman"/>
          <w:sz w:val="24"/>
          <w:szCs w:val="24"/>
          <w:lang w:val="pl-PL"/>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t>Що таке номер PESEL</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Це одинадцятизначний цифровий символ, який однозначно ідентифікує фізичну особу. Номер PESEL включає:</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дату народження,</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порядковий номер,</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позначення статі, </w:t>
      </w:r>
    </w:p>
    <w:p>
      <w:pPr>
        <w:pStyle w:val="Normal"/>
        <w:spacing w:lineRule="auto" w:line="240" w:before="0" w:after="0"/>
        <w:ind w:firstLine="567"/>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контрольний номер.</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Цей номер ідентифікує фізичну особу, наприклад, в інформаційних системах: охорони здоров’я, страхування та освіти.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t>Що таке реєстр громадян України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Це реєстр, який ведеться  міністром, відповідальним за інформатизацію. У ньому зареєстровані громадяни України:</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які в'їхали на територію Республіки Польщі безпосередньо з території України у зв'язку з військовими  діями, що ведуться на території іншої з цих країн,</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яким на підставі заяви присвоєно номер PESEL.</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t>Хто є адміністратором даних</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Адміністраторами є:</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1. Війт</w:t>
      </w:r>
      <w:r>
        <w:rPr>
          <w:rFonts w:cs="Times New Roman" w:ascii="Times New Roman" w:hAnsi="Times New Roman"/>
          <w:sz w:val="24"/>
          <w:szCs w:val="24"/>
          <w:lang w:val="pl-PL"/>
        </w:rPr>
        <w:t xml:space="preserve"> (Miechów-Charsznica ul. Kolejowa 20, 32-250 Charsznica</w:t>
      </w:r>
      <w:r>
        <w:rPr>
          <w:rFonts w:cs="Times New Roman" w:ascii="Times New Roman" w:hAnsi="Times New Roman"/>
          <w:sz w:val="24"/>
          <w:szCs w:val="24"/>
          <w:lang w:val="uk-UA"/>
        </w:rPr>
        <w:t>) - в сфері реєстрації даних у реєстрі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 Міністр </w:t>
      </w:r>
      <w:r>
        <w:rPr>
          <w:rStyle w:val="Emphasis"/>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з місцезнаходженням  у Варшаві (00-583) за адресою  Алея Уяздовське </w:t>
      </w:r>
      <w:r>
        <w:rPr>
          <w:rFonts w:cs="Times New Roman" w:ascii="Times New Roman" w:hAnsi="Times New Roman"/>
          <w:i/>
          <w:iCs/>
          <w:sz w:val="24"/>
          <w:szCs w:val="24"/>
          <w:lang w:val="uk-UA"/>
        </w:rPr>
        <w:t>(Al. Ujazdowskie)</w:t>
      </w:r>
      <w:r>
        <w:rPr>
          <w:rFonts w:cs="Times New Roman" w:ascii="Times New Roman" w:hAnsi="Times New Roman"/>
          <w:sz w:val="24"/>
          <w:szCs w:val="24"/>
          <w:lang w:val="uk-UA"/>
        </w:rPr>
        <w:t xml:space="preserve"> 1/3:</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відповідає за надання номера PESEL, а також ведення та розвиток реєстру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веде реєстр громадян України, яким присвоєно номер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3. Міністр внутрішніх справ та адміністрації, з місцезнаходженням у Варшаві (02-591) за адресою  вулиця Стефана Баторего, 5 </w:t>
      </w:r>
      <w:r>
        <w:rPr>
          <w:rFonts w:cs="Times New Roman" w:ascii="Times New Roman" w:hAnsi="Times New Roman"/>
          <w:i/>
          <w:iCs/>
          <w:sz w:val="24"/>
          <w:szCs w:val="24"/>
          <w:lang w:val="uk-UA"/>
        </w:rPr>
        <w:t>(Stefana Batorego)</w:t>
      </w:r>
      <w:r>
        <w:rPr>
          <w:rFonts w:cs="Times New Roman" w:ascii="Times New Roman" w:hAnsi="Times New Roman"/>
          <w:sz w:val="24"/>
          <w:szCs w:val="24"/>
          <w:lang w:val="uk-UA"/>
        </w:rPr>
        <w:t>, відповідає за формування єдиних правил поведінки в країні в межах реєстрації населення.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t>Контакт з адміністратором</w:t>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З адміністратором – війтом, бурмістром чи мером міста можна зв’язатися письмово за адресою місцезнаходження адміністратора.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З адміністратором – Міністром </w:t>
      </w:r>
      <w:r>
        <w:rPr>
          <w:rStyle w:val="Emphasis"/>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Ви можете зв’язатися: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електронною поштою: </w:t>
      </w:r>
      <w:r>
        <w:rPr>
          <w:rFonts w:cs="Times New Roman" w:ascii="Times New Roman" w:hAnsi="Times New Roman"/>
          <w:sz w:val="24"/>
          <w:szCs w:val="24"/>
          <w:u w:val="single"/>
          <w:lang w:val="uk-UA"/>
        </w:rPr>
        <w:t>sekretariat.dzs@mc.gov.pl</w:t>
      </w:r>
      <w:r>
        <w:rPr>
          <w:rFonts w:cs="Times New Roman" w:ascii="Times New Roman" w:hAnsi="Times New Roman"/>
          <w:sz w:val="24"/>
          <w:szCs w:val="24"/>
          <w:lang w:val="uk-UA"/>
        </w:rPr>
        <w:t>,</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місцезнаходження адміністратора: Ал. Уяздовське 1/3 </w:t>
      </w:r>
      <w:r>
        <w:rPr>
          <w:rFonts w:cs="Times New Roman" w:ascii="Times New Roman" w:hAnsi="Times New Roman"/>
          <w:i/>
          <w:iCs/>
          <w:sz w:val="24"/>
          <w:szCs w:val="24"/>
          <w:lang w:val="uk-UA"/>
        </w:rPr>
        <w:t>(Al. Ujazdowskie)</w:t>
      </w:r>
      <w:r>
        <w:rPr>
          <w:rFonts w:cs="Times New Roman" w:ascii="Times New Roman" w:hAnsi="Times New Roman"/>
          <w:sz w:val="24"/>
          <w:szCs w:val="24"/>
          <w:lang w:val="uk-UA"/>
        </w:rPr>
        <w:t>, 00-583 Варшава,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за адресою для кореспонденції: вулиця  Крулевська, 27 </w:t>
      </w:r>
      <w:r>
        <w:rPr>
          <w:rFonts w:cs="Times New Roman" w:ascii="Times New Roman" w:hAnsi="Times New Roman"/>
          <w:i/>
          <w:iCs/>
          <w:sz w:val="24"/>
          <w:szCs w:val="24"/>
          <w:lang w:val="uk-UA"/>
        </w:rPr>
        <w:t>(Królewska)</w:t>
      </w:r>
      <w:r>
        <w:rPr>
          <w:rFonts w:cs="Times New Roman" w:ascii="Times New Roman" w:hAnsi="Times New Roman"/>
          <w:sz w:val="24"/>
          <w:szCs w:val="24"/>
          <w:lang w:val="uk-UA"/>
        </w:rPr>
        <w:t>, 00-060 Варшава.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З адміністратором - Міністром внутрішніх справ та адміністрації можна зв'язатися: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електронною поштою: iod@mswia.gov.pl,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за допомогою  </w:t>
      </w:r>
      <w:r>
        <w:rPr>
          <w:rFonts w:cs="Times New Roman" w:ascii="Times New Roman" w:hAnsi="Times New Roman"/>
          <w:sz w:val="24"/>
          <w:szCs w:val="24"/>
          <w:u w:val="single"/>
          <w:lang w:val="uk-UA"/>
        </w:rPr>
        <w:t>контактної форми</w:t>
      </w:r>
      <w:r>
        <w:rPr>
          <w:rFonts w:cs="Times New Roman" w:ascii="Times New Roman" w:hAnsi="Times New Roman"/>
          <w:sz w:val="24"/>
          <w:szCs w:val="24"/>
          <w:lang w:val="uk-UA"/>
        </w:rPr>
        <w:t>,</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місцезнаходження адміністратора: вулиця Стефана Баторего 5, </w:t>
      </w:r>
      <w:r>
        <w:rPr>
          <w:rFonts w:cs="Times New Roman" w:ascii="Times New Roman" w:hAnsi="Times New Roman"/>
          <w:i/>
          <w:iCs/>
          <w:sz w:val="24"/>
          <w:szCs w:val="24"/>
          <w:lang w:val="uk-UA"/>
        </w:rPr>
        <w:t>(Stefana Batorego)</w:t>
      </w:r>
      <w:r>
        <w:rPr>
          <w:rFonts w:cs="Times New Roman" w:ascii="Times New Roman" w:hAnsi="Times New Roman"/>
          <w:sz w:val="24"/>
          <w:szCs w:val="24"/>
          <w:lang w:val="uk-UA"/>
        </w:rPr>
        <w:t>, 02-591 Варшава.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t>Контакт з інспектор із захисту даних</w:t>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r>
    </w:p>
    <w:p>
      <w:pPr>
        <w:pStyle w:val="Normal"/>
        <w:spacing w:before="0" w:after="0"/>
        <w:ind w:firstLine="567"/>
        <w:jc w:val="both"/>
        <w:rPr>
          <w:rFonts w:ascii="Times New Roman" w:hAnsi="Times New Roman" w:cs="Times New Roman"/>
          <w:sz w:val="24"/>
          <w:szCs w:val="24"/>
          <w:lang w:val="pl-PL"/>
        </w:rPr>
      </w:pPr>
      <w:r>
        <w:rPr>
          <w:rFonts w:cs="Times New Roman" w:ascii="Times New Roman" w:hAnsi="Times New Roman"/>
          <w:sz w:val="24"/>
          <w:szCs w:val="24"/>
          <w:lang w:val="uk-UA"/>
        </w:rPr>
        <w:t xml:space="preserve">1. Адміністратор – війт, бурмістр  чи мер міста призначив інспектора із захисту даних, з яким можна зв’язатися за допомогою </w:t>
      </w:r>
      <w:r>
        <w:rPr>
          <w:rFonts w:cs="Times New Roman" w:ascii="Times New Roman" w:hAnsi="Times New Roman"/>
          <w:sz w:val="24"/>
          <w:szCs w:val="24"/>
          <w:shd w:fill="D9D9D9" w:val="clear"/>
          <w:lang w:val="pl-PL"/>
        </w:rPr>
        <w:t>rodo@adler.org.pl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 Адміністратор – Міністр </w:t>
      </w:r>
      <w:r>
        <w:rPr>
          <w:rStyle w:val="Emphasis"/>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призначив інспектора із захисту даних, з яким Ви можете зв’язатися з усіх питань, пов’язаних з обробкою персональних даних:</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вулиця Крулевська, 27 </w:t>
      </w:r>
      <w:r>
        <w:rPr>
          <w:rFonts w:cs="Times New Roman" w:ascii="Times New Roman" w:hAnsi="Times New Roman"/>
          <w:i/>
          <w:iCs/>
          <w:sz w:val="24"/>
          <w:szCs w:val="24"/>
          <w:lang w:val="uk-UA"/>
        </w:rPr>
        <w:t>(Królewska)</w:t>
      </w:r>
      <w:r>
        <w:rPr>
          <w:rFonts w:cs="Times New Roman" w:ascii="Times New Roman" w:hAnsi="Times New Roman"/>
          <w:sz w:val="24"/>
          <w:szCs w:val="24"/>
          <w:lang w:val="uk-UA"/>
        </w:rPr>
        <w:t>, 00-060 Варшава,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за допомогою електронної пошти: iod@mc.gov.pl.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3. Адміністратор - Міністр внутрішніх справ та адміністрації призначив інспектора із захисту даних, з яким можна зв'язатися: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письмово за адресою: вулиця Стефана Баторего, 5 </w:t>
      </w:r>
      <w:r>
        <w:rPr>
          <w:rFonts w:cs="Times New Roman" w:ascii="Times New Roman" w:hAnsi="Times New Roman"/>
          <w:i/>
          <w:iCs/>
          <w:sz w:val="24"/>
          <w:szCs w:val="24"/>
          <w:lang w:val="uk-UA"/>
        </w:rPr>
        <w:t>(Stefana Batorego)</w:t>
      </w:r>
      <w:r>
        <w:rPr>
          <w:rFonts w:cs="Times New Roman" w:ascii="Times New Roman" w:hAnsi="Times New Roman"/>
          <w:sz w:val="24"/>
          <w:szCs w:val="24"/>
          <w:lang w:val="uk-UA"/>
        </w:rPr>
        <w:t>, 02-591 Варшава,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за допомогою електронної пошти за адресою: </w:t>
      </w:r>
      <w:hyperlink r:id="rId2">
        <w:r>
          <w:rPr>
            <w:rStyle w:val="Hyperlink"/>
            <w:rFonts w:cs="Times New Roman" w:ascii="Times New Roman" w:hAnsi="Times New Roman"/>
            <w:color w:val="auto"/>
            <w:sz w:val="24"/>
            <w:szCs w:val="24"/>
            <w:lang w:val="uk-UA"/>
          </w:rPr>
          <w:t>iod@mswia.gov.pl</w:t>
        </w:r>
      </w:hyperlink>
      <w:r>
        <w:rPr>
          <w:rFonts w:cs="Times New Roman" w:ascii="Times New Roman" w:hAnsi="Times New Roman"/>
          <w:sz w:val="24"/>
          <w:szCs w:val="24"/>
          <w:lang w:val="uk-UA"/>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З усіх питань, пов’язаних з обробкою персональних даних та реалізацією прав, пов’язаних з обробкою даних, які входять до сфери його діяльності, ви можете звертатися до кожного із вищезазначених інспекторів із захисту даних.</w:t>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t>Мета обробки та правова підстава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Метою обробки даних війтом, бурмістром чи мером міста є:</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внесення ваших даних до реєстру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надання доступу до них в межах цього реєстру.</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Метою обробки даних Міністром </w:t>
      </w:r>
      <w:r>
        <w:rPr>
          <w:rStyle w:val="Emphasis"/>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 xml:space="preserve"> є:</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ведення та розвиток реєстру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ведення реєстру громадян України, яким присвоєно номер PESEL,</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надання доступу до них в межах цього реєстру.</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Метою обробки даних міністром внутрішніх справ та адміністрації є:</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нагляд за веденням реєстрації  населення на території Республіки Польща. Правова підстава: юридичний обов'язок, покладений на адміністратора у зв'язку з конкретним положенням Закону.</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t>Одержувачі даних</w:t>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Одержувачами даних, зібраними у реєстрі PESEL, є:</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 Центральний центр інформаційних технологій - на підставі доручення Міністра </w:t>
      </w:r>
      <w:r>
        <w:rPr>
          <w:rStyle w:val="Emphasis"/>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2. Суб'єкти:</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служби; органи державного управління; суди та прокуратура; судові пристави; організаційні підрозділи держави та місцевого самоврядування та інші суб'єкти - в обсязі, необхідному для виконання громадських завдань;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особи та організаційні підрозділи, якщо вони виявляють у цьому юридичну зацікавленість;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особи та організаційні підрозділи, якщо вони виявляють фактичну  зацікавленість в отриманні даних, за умови вашої згоди;</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організаційні підрозділи з метою дослідження, статистики, дослідження громадської думки, якщо дані після використання будуть змінені цими підрозділами таким чином, що неможливо буде ідентифікувати  особу, якої ці дані стосуються;</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особи та організаційні підрозділи, якщо вони доведуть, що дані будуть використані для перевірки адресних даних  та/або даних про смерть;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суб'єкти, відповідальні за систему електронної ідентифікації, а також  ті, що видають засоби електронної ідентифікації в системі електронної ідентифікації - з метою видачі засобу електронної ідентифікації (тобто інструмента, за допомогою якого можна підтвердити свою особу в Інтернеті);</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кваліфіковані постачальники довірчих послуг, які надають послуги кваліфікованого електронного підпису, внесені до реєстру.</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зазначеним вище суб’єктам надають:</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війт, бурмістр  чи мер міста,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Міністр </w:t>
      </w:r>
      <w:r>
        <w:rPr>
          <w:rStyle w:val="Emphasis"/>
          <w:rFonts w:cs="Times New Roman" w:ascii="Times New Roman" w:hAnsi="Times New Roman"/>
          <w:i w:val="false"/>
          <w:iCs w:val="false"/>
          <w:sz w:val="24"/>
          <w:szCs w:val="24"/>
          <w:shd w:fill="FFFFFF" w:val="clear"/>
          <w:lang w:val="uk-UA"/>
        </w:rPr>
        <w:t>оцифрування</w:t>
      </w:r>
      <w:r>
        <w:rPr>
          <w:rFonts w:cs="Times New Roman" w:ascii="Times New Roman" w:hAnsi="Times New Roman"/>
          <w:sz w:val="24"/>
          <w:szCs w:val="24"/>
          <w:lang w:val="uk-UA"/>
        </w:rPr>
        <w:t>,</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Міністр внутрішніх справ та адміністрації,</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відповідно до їх власності. </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Персональні дані, зібрані в реєстрі громадян України, доступні: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Поліції,</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Прикордонній службі,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Агентстві внутрішньої безпеки,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shd w:fill="FFFFFF" w:val="clear"/>
          <w:lang w:val="uk-UA"/>
        </w:rPr>
        <w:t>Агентстві розвідки</w:t>
      </w:r>
      <w:r>
        <w:rPr>
          <w:rFonts w:cs="Times New Roman" w:ascii="Times New Roman" w:hAnsi="Times New Roman"/>
          <w:sz w:val="24"/>
          <w:szCs w:val="24"/>
          <w:lang w:val="uk-UA"/>
        </w:rPr>
        <w:t>,</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Службі військової контррозвідки,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Службі військової розвідки,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Центральному антикорупційному бюро,</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Державній службі охорони,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Управлінню у справах іноземців,</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міністру з питань праці,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міністру у справах сім'ї,</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закладові соціального страхування,</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органові, уповноваженому видавати сімейні виплати.</w:t>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t>Як довго будуть зберігатися дані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з реєстру PESEL, а також з реєстру громадян України видалятися не будуть.</w:t>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t>Ваші права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 маєте право:</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доступ до ваших даних та даних осіб, над якими ви маєте законну опіку (наприклад, дітей),</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вимагати їх виправлення.</w:t>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t>Право подавати скарги до контролюючого органу</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Ви маєте право подати скаргу до Голови Управління захисту персональних даних: вулиця Ставкі 2, </w:t>
      </w:r>
      <w:r>
        <w:rPr>
          <w:rFonts w:cs="Times New Roman" w:ascii="Times New Roman" w:hAnsi="Times New Roman"/>
          <w:i/>
          <w:iCs/>
          <w:sz w:val="24"/>
          <w:szCs w:val="24"/>
          <w:lang w:val="uk-UA"/>
        </w:rPr>
        <w:t>(Stawki)</w:t>
      </w:r>
      <w:r>
        <w:rPr>
          <w:rFonts w:cs="Times New Roman" w:ascii="Times New Roman" w:hAnsi="Times New Roman"/>
          <w:sz w:val="24"/>
          <w:szCs w:val="24"/>
          <w:lang w:val="uk-UA"/>
        </w:rPr>
        <w:t>, 00-193 Варшава.</w:t>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t>Джерело походження персональних даних</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до реєстру PESEL вноситься органом ґміни.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Дані до реєстру громадян України вносяться органом гміни.</w:t>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r>
    </w:p>
    <w:p>
      <w:pPr>
        <w:pStyle w:val="Normal"/>
        <w:spacing w:before="0" w:after="0"/>
        <w:jc w:val="both"/>
        <w:rPr>
          <w:rFonts w:ascii="Times New Roman" w:hAnsi="Times New Roman" w:cs="Times New Roman"/>
          <w:b/>
          <w:bCs/>
          <w:sz w:val="24"/>
          <w:szCs w:val="24"/>
          <w:lang w:val="uk-UA"/>
        </w:rPr>
      </w:pPr>
      <w:r>
        <w:rPr>
          <w:rFonts w:cs="Times New Roman" w:ascii="Times New Roman" w:hAnsi="Times New Roman"/>
          <w:b/>
          <w:bCs/>
          <w:sz w:val="24"/>
          <w:szCs w:val="24"/>
          <w:lang w:val="uk-UA"/>
        </w:rPr>
        <w:t>Зобов'язання надати дані</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Надання даних є обов’язком, що випливає із закону про допомогу громадянам України у зв’язку зі збройним конфліктом на території цієї країни.</w:t>
      </w:r>
    </w:p>
    <w:sectPr>
      <w:type w:val="nextPage"/>
      <w:pgSz w:w="11906" w:h="16838"/>
      <w:pgMar w:left="709" w:right="1274" w:gutter="567" w:header="0" w:top="481"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my-MM"/>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my-MM"/>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cs="Arial Unicode MS" w:ascii="Calibri" w:hAnsi="Calibri" w:eastAsia="Calibri" w:asciiTheme="minorHAnsi" w:eastAsiaTheme="minorHAnsi" w:hAnsiTheme="minorHAnsi"/>
      <w:color w:val="auto"/>
      <w:kern w:val="0"/>
      <w:sz w:val="22"/>
      <w:szCs w:val="22"/>
      <w:lang w:val="ru-RU" w:eastAsia="en-US" w:bidi="my-MM"/>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967d9a"/>
    <w:rPr>
      <w:color w:themeColor="hyperlink" w:val="0000FF"/>
      <w:u w:val="single"/>
    </w:rPr>
  </w:style>
  <w:style w:type="character" w:styleId="Emphasis">
    <w:name w:val="Emphasis"/>
    <w:basedOn w:val="DefaultParagraphFont"/>
    <w:uiPriority w:val="20"/>
    <w:qFormat/>
    <w:rsid w:val="00f0513c"/>
    <w:rPr>
      <w:i/>
      <w:iCs/>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mswia.gov.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LibreOffice/7.6.0.3$Windows_X86_64 LibreOffice_project/69edd8b8ebc41d00b4de3915dc82f8f0fc3b6265</Application>
  <AppVersion>15.0000</AppVersion>
  <Pages>7</Pages>
  <Words>976</Words>
  <Characters>6209</Characters>
  <CharactersWithSpaces>7114</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2022-03-18T07:49:00Z</dcterms:created>
  <dc:creator>Мирося</dc:creator>
  <dc:description/>
  <dc:language>pl-PL</dc:language>
  <cp:lastModifiedBy>Urząd Gminy Charsznica</cp:lastModifiedBy>
  <cp:lastPrinted>2022-03-11T11:02:00Z</cp:lastPrinted>
  <dcterms:modified xsi:type="dcterms:W3CDTF">2022-03-18T07:49:00Z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