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</w:rPr>
        <w:t>I N F O R M A C J A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/>
      </w:pPr>
      <w:r>
        <w:rPr>
          <w:rFonts w:eastAsia="Times New Roman" w:cs="Arial" w:ascii="Arial" w:hAnsi="Arial"/>
          <w:b/>
          <w:bCs/>
          <w:sz w:val="27"/>
          <w:szCs w:val="27"/>
          <w:u w:val="single"/>
          <w:lang w:eastAsia="pl-PL"/>
        </w:rPr>
        <w:t>„</w:t>
      </w:r>
      <w:r>
        <w:rPr>
          <w:rFonts w:eastAsia="Times New Roman" w:cs="Arial" w:ascii="Arial" w:hAnsi="Arial"/>
          <w:b/>
          <w:bCs/>
          <w:sz w:val="27"/>
          <w:szCs w:val="27"/>
          <w:u w:val="single"/>
          <w:lang w:eastAsia="pl-PL"/>
        </w:rPr>
        <w:t>Dostawy i montaż zestawów instalacji fotowoltaicznych, zestawów kolektorów słonecznych w Gminie Charsznica.”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Podstawowe warunki uczestnictwa w projekcie: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Prawo własności do obiektu  (umowę muszą podpisać wszyscy właściciele).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Możliwość techniczna montażu instalacji fotowoltaicznej lub solarnej (np. brak możliwości montażu na dachach pokrytych azbestem)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Brak jakichkolwiek zaległości finansowych wobec Urzędu Gminy w Charsznicy. </w:t>
      </w:r>
    </w:p>
    <w:p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color w:val="FF0000"/>
          <w:sz w:val="24"/>
          <w:szCs w:val="24"/>
          <w:u w:val="single"/>
        </w:rPr>
        <w:t>Ważne: pomimo dokonania wpłaty wkładu własnego osoba/osoby  z zaległościami wobec Urzędu Gminy które nie uregulują zaległości z dniem wpłaty wkładu własnego, zostaną skreślone z listy podstawowej.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Uiszczenie wkładu własnego.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Brak instalacji tego samego typu fotowoltaicznej/solarnej na obiekcie, współfinansowanym  z funduszy publicznych. </w:t>
      </w:r>
    </w:p>
    <w:p>
      <w:pPr>
        <w:pStyle w:val="ListParagraph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rFonts w:cs="Arial" w:ascii="Arial" w:hAnsi="Arial"/>
          <w:sz w:val="24"/>
          <w:szCs w:val="24"/>
        </w:rPr>
        <w:t xml:space="preserve">Szczegółowe informacje znajdą państwo we wzorach umów i regulaminie zamieszczonych na stronie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www.charsznica.pl</w:t>
        </w:r>
      </w:hyperlink>
      <w:r>
        <w:rPr>
          <w:rFonts w:cs="Arial" w:ascii="Arial" w:hAnsi="Arial"/>
          <w:sz w:val="24"/>
          <w:szCs w:val="24"/>
        </w:rPr>
        <w:t xml:space="preserve"> zakładka OZE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color w:val="FF0000"/>
          <w:sz w:val="24"/>
          <w:szCs w:val="24"/>
          <w:u w:val="single"/>
        </w:rPr>
        <w:t>Uwaga: Wpłacają tylko osoby z listy podstawowej po spełnieniu w/w warunków oraz warunków zawartych w regulaminie i umowie.  Wpłaty dokonuje tylko właściciel.</w:t>
      </w:r>
    </w:p>
    <w:p>
      <w:pPr>
        <w:pStyle w:val="ListParagraph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Krótki opis realizacji projektu: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Dokonanie wpłat przez mieszkańca do 28 grudnia 2020 - wpłaty osób tylko z </w:t>
      </w:r>
      <w:r>
        <w:rPr>
          <w:rFonts w:cs="Arial" w:ascii="Arial" w:hAnsi="Arial"/>
          <w:sz w:val="24"/>
          <w:szCs w:val="24"/>
          <w:u w:val="single"/>
        </w:rPr>
        <w:t>listy podstawowej</w:t>
      </w:r>
      <w:r>
        <w:rPr>
          <w:rFonts w:cs="Arial" w:ascii="Arial" w:hAnsi="Arial"/>
          <w:sz w:val="24"/>
          <w:szCs w:val="24"/>
        </w:rPr>
        <w:t xml:space="preserve"> (nie dokonanie wpłaty skutkuje skreśleniem z </w:t>
      </w:r>
      <w:r>
        <w:rPr>
          <w:rFonts w:cs="Arial" w:ascii="Arial" w:hAnsi="Arial"/>
          <w:sz w:val="24"/>
          <w:szCs w:val="24"/>
          <w:u w:val="single"/>
        </w:rPr>
        <w:t>listy podstawowej</w:t>
      </w:r>
      <w:r>
        <w:rPr>
          <w:rFonts w:cs="Arial" w:ascii="Arial" w:hAnsi="Arial"/>
          <w:sz w:val="24"/>
          <w:szCs w:val="24"/>
        </w:rPr>
        <w:t xml:space="preserve">).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Podpisanie umowy (Urząd Gminy w Charsznicy poinformuje każdego mieszkańca uczestniczącego w projekcie o terminie podpisywania umów, </w:t>
      </w:r>
      <w:r>
        <w:rPr>
          <w:rFonts w:cs="Arial" w:ascii="Arial" w:hAnsi="Arial"/>
          <w:sz w:val="24"/>
          <w:szCs w:val="24"/>
          <w:u w:val="single"/>
        </w:rPr>
        <w:t>prosimy czekać na kontakt</w:t>
      </w:r>
      <w:r>
        <w:rPr>
          <w:rFonts w:cs="Arial" w:ascii="Arial" w:hAnsi="Arial"/>
          <w:sz w:val="24"/>
          <w:szCs w:val="24"/>
        </w:rPr>
        <w:t xml:space="preserve"> przewidywany termin: do końca I kwartału 2021r).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Realizacja prac w terenie – montaż instalacji w terenie (przewidywany termin realizacji: rok 2021).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Zakończenie realizacji projektu i realizacja obowiązków  wynikających z 5 letniego okresu trwałości. 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Prosimy dokonywać wpłaty na rachunek</w:t>
      </w:r>
      <w:r>
        <w:rPr>
          <w:rFonts w:cs="Arial" w:ascii="Arial" w:hAnsi="Arial"/>
          <w:sz w:val="24"/>
          <w:szCs w:val="24"/>
        </w:rPr>
        <w:tab/>
        <w:tab/>
      </w:r>
    </w:p>
    <w:p>
      <w:pPr>
        <w:pStyle w:val="Normal"/>
        <w:spacing w:before="0" w:after="0"/>
        <w:ind w:left="2832" w:firstLine="708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Urząd Gminy Charsznica  Ul. Kolejowa 20, 32-250 Charsznica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olor w:val="FF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nr:  </w:t>
      </w:r>
      <w:r>
        <w:rPr>
          <w:rFonts w:cs="Arial" w:ascii="Arial" w:hAnsi="Arial"/>
          <w:b/>
          <w:bCs/>
          <w:color w:val="FF0000"/>
          <w:sz w:val="24"/>
          <w:szCs w:val="24"/>
        </w:rPr>
        <w:t>67 8450 0005 0030 0305 5169 0008</w:t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tytuł wpłaty: podany w tabelach poniżej </w:t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color w:val="FF0000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FF0000"/>
          <w:sz w:val="24"/>
          <w:szCs w:val="24"/>
          <w:u w:val="single"/>
        </w:rPr>
        <w:t>UWAGA:</w:t>
      </w:r>
    </w:p>
    <w:p>
      <w:pPr>
        <w:pStyle w:val="Normal"/>
        <w:spacing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 xml:space="preserve">Z uwagi na fakt iż kwoty wpłat są różne i zależą od mocy instalacji (dotyczy instalacji fotowoltaicznej) prosimy o potwierdzenie mocy przed dokonaniem wpłat </w:t>
      </w:r>
      <w:r>
        <w:rPr>
          <w:rFonts w:cs="Arial" w:ascii="Arial" w:hAnsi="Arial"/>
          <w:b/>
          <w:bCs/>
          <w:color w:val="FF0000"/>
          <w:sz w:val="24"/>
          <w:szCs w:val="24"/>
        </w:rPr>
        <w:t>wyłącznie telefonicznie w Urzędzie Gminy</w:t>
      </w:r>
      <w:r>
        <w:rPr>
          <w:rFonts w:cs="Arial" w:ascii="Arial" w:hAnsi="Arial"/>
          <w:color w:val="FF0000"/>
          <w:sz w:val="24"/>
          <w:szCs w:val="24"/>
        </w:rPr>
        <w:t xml:space="preserve"> (t</w:t>
      </w:r>
      <w:r>
        <w:rPr>
          <w:rFonts w:cs="Arial" w:ascii="Arial" w:hAnsi="Arial"/>
          <w:color w:val="FF0000"/>
          <w:sz w:val="24"/>
          <w:szCs w:val="24"/>
          <w:u w:val="single"/>
        </w:rPr>
        <w:t>el. 41 38 36 110 wew. 15 lub 70 lub 16, tel. 41 38 36 067)</w:t>
      </w:r>
    </w:p>
    <w:p>
      <w:pPr>
        <w:pStyle w:val="Normal"/>
        <w:spacing w:before="0" w:after="0"/>
        <w:rPr/>
      </w:pPr>
      <w:r>
        <w:rPr>
          <w:rFonts w:cs="Arial" w:ascii="Arial" w:hAnsi="Arial"/>
          <w:color w:val="FF0000"/>
          <w:sz w:val="24"/>
          <w:szCs w:val="24"/>
        </w:rPr>
        <w:t xml:space="preserve">Błędnie wpłacone kwoty nie będą brane pod uwagę. </w:t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color w:val="FF0000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FF0000"/>
          <w:sz w:val="24"/>
          <w:szCs w:val="24"/>
          <w:u w:val="single"/>
        </w:rPr>
        <w:t xml:space="preserve">Wpłaty do dnia 28.12.2020 dokonują tylko osoby które zgłosiły się do projektu i są umieszczone na listach podstawowych. </w:t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color w:val="FF0000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FF0000"/>
          <w:sz w:val="24"/>
          <w:szCs w:val="24"/>
          <w:u w:val="single"/>
        </w:rPr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94"/>
      </w:tblGrid>
      <w:tr>
        <w:trPr/>
        <w:tc>
          <w:tcPr>
            <w:tcW w:w="1399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Tytuł wpłaty: Dostawa i montaż instalacji solarnej  na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C.W.U</w:t>
            </w:r>
          </w:p>
        </w:tc>
      </w:tr>
      <w:tr>
        <w:trPr/>
        <w:tc>
          <w:tcPr>
            <w:tcW w:w="13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5 000,00 zł</w:t>
            </w:r>
          </w:p>
        </w:tc>
      </w:tr>
      <w:tr>
        <w:trPr/>
        <w:tc>
          <w:tcPr>
            <w:tcW w:w="1399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399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Tytuł wpłaty: Dostawa i montaż instalacji fotowoltaicznej o mocy 2,8 KW  </w:t>
            </w:r>
          </w:p>
        </w:tc>
      </w:tr>
      <w:tr>
        <w:trPr/>
        <w:tc>
          <w:tcPr>
            <w:tcW w:w="13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4 600,00 zł</w:t>
            </w:r>
          </w:p>
        </w:tc>
      </w:tr>
      <w:tr>
        <w:trPr/>
        <w:tc>
          <w:tcPr>
            <w:tcW w:w="1399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</w:tr>
      <w:tr>
        <w:trPr/>
        <w:tc>
          <w:tcPr>
            <w:tcW w:w="1399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Tytuł wpłaty: Dostawa i montaż instalacji fotowoltaicznej o mocy 5,04 KW  </w:t>
            </w:r>
          </w:p>
        </w:tc>
      </w:tr>
      <w:tr>
        <w:trPr/>
        <w:tc>
          <w:tcPr>
            <w:tcW w:w="13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7 800,00 zł</w:t>
            </w:r>
          </w:p>
        </w:tc>
      </w:tr>
      <w:tr>
        <w:trPr/>
        <w:tc>
          <w:tcPr>
            <w:tcW w:w="13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</w:tr>
      <w:tr>
        <w:trPr/>
        <w:tc>
          <w:tcPr>
            <w:tcW w:w="1399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Tytuł wpłaty: Dostawa i montaż instalacji fotowoltaicznej o mocy 9,52 KW  </w:t>
            </w:r>
          </w:p>
        </w:tc>
      </w:tr>
      <w:tr>
        <w:trPr/>
        <w:tc>
          <w:tcPr>
            <w:tcW w:w="13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14 000,00 zł</w:t>
            </w:r>
          </w:p>
        </w:tc>
      </w:tr>
    </w:tbl>
    <w:p>
      <w:pPr>
        <w:pStyle w:val="Normal"/>
        <w:widowControl/>
        <w:bidi w:val="0"/>
        <w:spacing w:lineRule="auto" w:line="264" w:before="0" w:after="12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1417" w:header="708" w:top="1417" w:footer="708" w:bottom="993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Stopka"/>
      <w:jc w:val="center"/>
      <w:rPr/>
    </w:pPr>
    <w:r>
      <w:rPr>
        <w:rFonts w:cs="Times New Roman" w:ascii="Times New Roman" w:hAnsi="Times New Roman"/>
        <w:sz w:val="18"/>
        <w:szCs w:val="18"/>
      </w:rPr>
      <w:t>„</w:t>
    </w:r>
    <w:r>
      <w:rPr>
        <w:rFonts w:cs="Times New Roman" w:ascii="Times New Roman" w:hAnsi="Times New Roman"/>
        <w:sz w:val="18"/>
        <w:szCs w:val="18"/>
      </w:rPr>
      <w:t>Ekopartnerzy na rzecz słonecznej energii Małopolski” projekt współfinansowany  ze środków UE w ramach Regionalnego Programu Operacyjnego Województwa Małopolskiego na lata 2014 – 2020 „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0720" cy="50863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1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395c"/>
    <w:pPr>
      <w:widowControl/>
      <w:bidi w:val="0"/>
      <w:spacing w:lineRule="auto" w:line="264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1"/>
      <w:szCs w:val="21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ff395c"/>
    <w:pPr>
      <w:keepNext w:val="true"/>
      <w:keepLines/>
      <w:pBdr>
        <w:bottom w:val="single" w:sz="4" w:space="1" w:color="4472C4"/>
      </w:pBdr>
      <w:spacing w:lineRule="auto" w:line="240"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6"/>
      <w:szCs w:val="36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ff395c"/>
    <w:pPr>
      <w:keepNext w:val="true"/>
      <w:keepLines/>
      <w:spacing w:lineRule="auto" w:line="240" w:before="16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ff395c"/>
    <w:pPr>
      <w:keepNext w:val="true"/>
      <w:keepLines/>
      <w:spacing w:lineRule="auto" w:line="240" w:before="8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6"/>
      <w:szCs w:val="26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ff395c"/>
    <w:pPr>
      <w:keepNext w:val="true"/>
      <w:keepLines/>
      <w:spacing w:before="80" w:after="0"/>
      <w:outlineLvl w:val="3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ff395c"/>
    <w:pPr>
      <w:keepNext w:val="true"/>
      <w:keepLines/>
      <w:spacing w:before="80" w:after="0"/>
      <w:outlineLvl w:val="4"/>
    </w:pPr>
    <w:rPr>
      <w:rFonts w:ascii="Calibri Light" w:hAnsi="Calibri Light" w:eastAsia="" w:cs="" w:asciiTheme="majorHAnsi" w:cstheme="majorBidi" w:eastAsiaTheme="majorEastAsia" w:hAnsiTheme="majorHAnsi"/>
      <w:i/>
      <w:iCs/>
      <w:sz w:val="22"/>
      <w:szCs w:val="22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ff395c"/>
    <w:pPr>
      <w:keepNext w:val="true"/>
      <w:keepLines/>
      <w:spacing w:before="8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595959" w:themeColor="text1" w:themeTint="a6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ff395c"/>
    <w:pPr>
      <w:keepNext w:val="true"/>
      <w:keepLines/>
      <w:spacing w:before="8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595959" w:themeColor="text1" w:themeTint="a6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ff395c"/>
    <w:pPr>
      <w:keepNext w:val="true"/>
      <w:keepLines/>
      <w:spacing w:before="80" w:after="0"/>
      <w:outlineLvl w:val="7"/>
    </w:pPr>
    <w:rPr>
      <w:rFonts w:ascii="Calibri Light" w:hAnsi="Calibri Light" w:eastAsia="" w:cs="" w:asciiTheme="majorHAnsi" w:cstheme="majorBidi" w:eastAsiaTheme="majorEastAsia" w:hAnsiTheme="majorHAnsi"/>
      <w:smallCaps/>
      <w:color w:val="595959" w:themeColor="text1" w:themeTint="a6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ff395c"/>
    <w:pPr>
      <w:keepNext w:val="true"/>
      <w:keepLines/>
      <w:spacing w:before="8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f395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6"/>
      <w:szCs w:val="36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ff395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ff395c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ff395c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ff395c"/>
    <w:rPr>
      <w:rFonts w:ascii="Calibri Light" w:hAnsi="Calibri Light" w:eastAsia="" w:cs="" w:asciiTheme="majorHAnsi" w:cstheme="majorBidi" w:eastAsiaTheme="majorEastAsia" w:hAnsiTheme="majorHAnsi"/>
      <w:i/>
      <w:iCs/>
      <w:sz w:val="22"/>
      <w:szCs w:val="22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ff395c"/>
    <w:rPr>
      <w:rFonts w:ascii="Calibri Light" w:hAnsi="Calibri Light" w:eastAsia="" w:cs="" w:asciiTheme="majorHAnsi" w:cstheme="majorBidi" w:eastAsiaTheme="majorEastAsia" w:hAnsiTheme="majorHAnsi"/>
      <w:color w:val="595959" w:themeColor="text1" w:themeTint="a6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ff395c"/>
    <w:rPr>
      <w:rFonts w:ascii="Calibri Light" w:hAnsi="Calibri Light" w:eastAsia="" w:cs="" w:asciiTheme="majorHAnsi" w:cstheme="majorBidi" w:eastAsiaTheme="majorEastAsia" w:hAnsiTheme="majorHAnsi"/>
      <w:i/>
      <w:iCs/>
      <w:color w:val="595959" w:themeColor="text1" w:themeTint="a6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ff395c"/>
    <w:rPr>
      <w:rFonts w:ascii="Calibri Light" w:hAnsi="Calibri Light" w:eastAsia="" w:cs="" w:asciiTheme="majorHAnsi" w:cstheme="majorBidi" w:eastAsiaTheme="majorEastAsia" w:hAnsiTheme="majorHAnsi"/>
      <w:smallCaps/>
      <w:color w:val="595959" w:themeColor="text1" w:themeTint="a6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ff395c"/>
    <w:rPr>
      <w:rFonts w:ascii="Calibri Light" w:hAnsi="Calibri Light" w:eastAsia="" w:cs="" w:asciiTheme="majorHAnsi" w:cstheme="majorBidi" w:eastAsiaTheme="majorEastAsia" w:hAnsiTheme="majorHAnsi"/>
      <w:i/>
      <w:iCs/>
      <w:smallCaps/>
      <w:color w:val="595959" w:themeColor="text1" w:themeTint="a6"/>
    </w:rPr>
  </w:style>
  <w:style w:type="character" w:styleId="TytuZnak" w:customStyle="1">
    <w:name w:val="Tytuł Znak"/>
    <w:basedOn w:val="DefaultParagraphFont"/>
    <w:link w:val="Tytu"/>
    <w:uiPriority w:val="10"/>
    <w:qFormat/>
    <w:rsid w:val="00ff395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pacing w:val="-7"/>
      <w:sz w:val="80"/>
      <w:szCs w:val="80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ff395c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f395c"/>
    <w:rPr>
      <w:b/>
      <w:bCs/>
    </w:rPr>
  </w:style>
  <w:style w:type="character" w:styleId="Wyrnienie" w:customStyle="1">
    <w:name w:val="Wyróżnienie"/>
    <w:basedOn w:val="DefaultParagraphFont"/>
    <w:uiPriority w:val="20"/>
    <w:qFormat/>
    <w:rsid w:val="00ff395c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ff395c"/>
    <w:rPr>
      <w:i/>
      <w:iCs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ff395c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f395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39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395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f395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f395c"/>
    <w:rPr>
      <w:b/>
      <w:bCs/>
      <w:smallCaps/>
    </w:rPr>
  </w:style>
  <w:style w:type="character" w:styleId="Czeinternetowe" w:customStyle="1">
    <w:name w:val="Łącze internetowe"/>
    <w:basedOn w:val="DefaultParagraphFont"/>
    <w:uiPriority w:val="99"/>
    <w:unhideWhenUsed/>
    <w:rsid w:val="00f55fe9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b0a5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b0a5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b0a5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b0a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d7d98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0318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0318d"/>
    <w:rPr/>
  </w:style>
  <w:style w:type="character" w:styleId="ListLabel1" w:customStyle="1">
    <w:name w:val="ListLabel 1"/>
    <w:qFormat/>
    <w:rPr>
      <w:rFonts w:ascii="Arial" w:hAnsi="Arial" w:cs="Arial"/>
      <w:sz w:val="20"/>
      <w:szCs w:val="20"/>
    </w:rPr>
  </w:style>
  <w:style w:type="character" w:styleId="ListLabel2" w:customStyle="1">
    <w:name w:val="ListLabel 2"/>
    <w:qFormat/>
    <w:rPr>
      <w:rFonts w:ascii="Arial" w:hAnsi="Arial" w:cs="Arial"/>
      <w:sz w:val="20"/>
      <w:szCs w:val="20"/>
    </w:rPr>
  </w:style>
  <w:style w:type="character" w:styleId="ListLabel3">
    <w:name w:val="ListLabel 3"/>
    <w:qFormat/>
    <w:rPr>
      <w:rFonts w:ascii="Arial" w:hAnsi="Arial" w:cs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5031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ff395c"/>
    <w:pPr>
      <w:spacing w:lineRule="auto" w:line="240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"/>
    <w:next w:val="Normal"/>
    <w:link w:val="TytuZnak"/>
    <w:uiPriority w:val="10"/>
    <w:qFormat/>
    <w:rsid w:val="00ff395c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"/>
    <w:next w:val="Normal"/>
    <w:link w:val="PodtytuZnak"/>
    <w:uiPriority w:val="11"/>
    <w:qFormat/>
    <w:rsid w:val="00ff395c"/>
    <w:pPr>
      <w:spacing w:lineRule="auto" w:line="240" w:before="0" w:after="240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ff395c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1"/>
      <w:szCs w:val="21"/>
      <w:lang w:val="pl-PL" w:eastAsia="en-US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ff395c"/>
    <w:pPr>
      <w:spacing w:lineRule="auto" w:line="252" w:before="240" w:after="240"/>
      <w:ind w:left="864" w:right="864" w:hanging="0"/>
      <w:jc w:val="center"/>
    </w:pPr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ff395c"/>
    <w:pPr>
      <w:spacing w:beforeAutospacing="1" w:after="240"/>
      <w:ind w:left="864" w:right="864" w:hanging="0"/>
      <w:jc w:val="center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ff395c"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b0a5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b0a5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b0a5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074"/>
    <w:pPr>
      <w:spacing w:before="0" w:after="12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5031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023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arsznica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LibreOffice/6.1.3.2$Windows_X86_64 LibreOffice_project/86daf60bf00efa86ad547e59e09d6bb77c699acb</Application>
  <Pages>2</Pages>
  <Words>402</Words>
  <Characters>2408</Characters>
  <CharactersWithSpaces>2803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2020-12-09T08:16:00Z</dcterms:created>
  <dc:creator>Anna</dc:creator>
  <dc:description/>
  <dc:language>pl-PL</dc:language>
  <cp:lastModifiedBy/>
  <cp:lastPrinted>2020-12-11T11:57:00Z</cp:lastPrinted>
  <dcterms:modified xsi:type="dcterms:W3CDTF">2020-12-11T13:09:42Z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